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ПРОТОКОЛ №</w:t>
      </w:r>
      <w:r>
        <w:rPr>
          <w:rStyle w:val="a5"/>
          <w:b/>
          <w:bCs/>
          <w:sz w:val="28"/>
          <w:szCs w:val="28"/>
        </w:rPr>
        <w:t>2204-ОТПП/1</w:t>
      </w:r>
    </w:p>
    <w:p w:rsidR="00C16230" w:rsidRDefault="009025E8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ОПРЕДЕЛЕНИИ УЧАСТНИКОВ ОТКРЫТЫХ ТОРГОВ ПОСРЕДСТВОМ ПУБЛИЧНОГО ПРЕДЛОЖЕНИЯ ПО ПРОДАЖЕ ИМУЩЕСТВА </w:t>
      </w:r>
      <w:r>
        <w:rPr>
          <w:sz w:val="28"/>
          <w:szCs w:val="28"/>
        </w:rPr>
        <w:br/>
      </w:r>
      <w:r>
        <w:rPr>
          <w:rStyle w:val="a5"/>
          <w:b/>
          <w:bCs/>
          <w:sz w:val="28"/>
          <w:szCs w:val="28"/>
        </w:rPr>
        <w:t xml:space="preserve">Погосян </w:t>
      </w:r>
      <w:proofErr w:type="spellStart"/>
      <w:r>
        <w:rPr>
          <w:rStyle w:val="a5"/>
          <w:b/>
          <w:bCs/>
          <w:sz w:val="28"/>
          <w:szCs w:val="28"/>
        </w:rPr>
        <w:t>Самвел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Юраи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Лот № </w:t>
      </w:r>
      <w:r>
        <w:rPr>
          <w:rStyle w:val="a5"/>
          <w:b/>
          <w:bCs/>
          <w:sz w:val="28"/>
          <w:szCs w:val="28"/>
        </w:rPr>
        <w:t>1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Дата подписания протокола: </w:t>
      </w:r>
      <w:r w:rsidR="005165F4">
        <w:rPr>
          <w:rStyle w:val="a5"/>
          <w:b/>
          <w:bCs/>
          <w:sz w:val="28"/>
          <w:szCs w:val="28"/>
        </w:rPr>
        <w:t>«</w:t>
      </w:r>
      <w:r>
        <w:rPr>
          <w:rStyle w:val="a5"/>
          <w:b/>
          <w:bCs/>
          <w:sz w:val="28"/>
          <w:szCs w:val="28"/>
        </w:rPr>
        <w:t>10</w:t>
      </w:r>
      <w:r w:rsidR="005165F4">
        <w:rPr>
          <w:rStyle w:val="a5"/>
          <w:b/>
          <w:bCs/>
          <w:sz w:val="28"/>
          <w:szCs w:val="28"/>
        </w:rPr>
        <w:t>»</w:t>
      </w:r>
      <w:r>
        <w:rPr>
          <w:rStyle w:val="a5"/>
          <w:b/>
          <w:bCs/>
          <w:sz w:val="28"/>
          <w:szCs w:val="28"/>
        </w:rPr>
        <w:t xml:space="preserve"> января 2025 г.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Настоящий протокол подписан в подтверждение следующего: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участие в торгах, подлежащих проведению в соответствии с извещением, </w:t>
      </w:r>
      <w:r w:rsidR="00402D62">
        <w:rPr>
          <w:sz w:val="28"/>
          <w:szCs w:val="28"/>
        </w:rPr>
        <w:t xml:space="preserve">опубликованным </w:t>
      </w:r>
      <w:r w:rsidR="00402D62" w:rsidRPr="007C33D0">
        <w:rPr>
          <w:sz w:val="28"/>
          <w:szCs w:val="28"/>
        </w:rPr>
        <w:t xml:space="preserve">на сайте </w:t>
      </w:r>
      <w:r w:rsidR="00402D62" w:rsidRPr="007C33D0">
        <w:rPr>
          <w:b/>
          <w:i/>
          <w:sz w:val="28"/>
          <w:szCs w:val="28"/>
        </w:rPr>
        <w:t>Единого федерального реестра сведений о банкротстве</w:t>
      </w:r>
      <w:r>
        <w:rPr>
          <w:sz w:val="28"/>
          <w:szCs w:val="28"/>
        </w:rPr>
        <w:t xml:space="preserve"> на следующих условиях: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rStyle w:val="a5"/>
          <w:b/>
          <w:bCs/>
          <w:sz w:val="28"/>
          <w:szCs w:val="28"/>
        </w:rPr>
        <w:t xml:space="preserve"> Кошелева Виктория Александровна </w:t>
      </w:r>
    </w:p>
    <w:p w:rsidR="00C16230" w:rsidRDefault="009025E8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rStyle w:val="a5"/>
          <w:b/>
          <w:bCs/>
          <w:sz w:val="28"/>
          <w:szCs w:val="28"/>
        </w:rPr>
        <w:t xml:space="preserve"> Погосян </w:t>
      </w:r>
      <w:proofErr w:type="spellStart"/>
      <w:r>
        <w:rPr>
          <w:rStyle w:val="a5"/>
          <w:b/>
          <w:bCs/>
          <w:sz w:val="28"/>
          <w:szCs w:val="28"/>
        </w:rPr>
        <w:t>Самвел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Юраи</w:t>
      </w:r>
      <w:proofErr w:type="spellEnd"/>
    </w:p>
    <w:p w:rsidR="00C16230" w:rsidRDefault="009025E8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rStyle w:val="a4"/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Арбитражный суд Московской области</w:t>
      </w:r>
      <w:r>
        <w:rPr>
          <w:sz w:val="28"/>
          <w:szCs w:val="28"/>
        </w:rPr>
        <w:t xml:space="preserve"> 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А41-38766/2018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Арбитражный управляющий должника: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Кошелева Виктория Александровна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торгов: </w:t>
      </w:r>
      <w:r>
        <w:rPr>
          <w:rStyle w:val="a5"/>
          <w:b/>
          <w:bCs/>
          <w:sz w:val="28"/>
          <w:szCs w:val="28"/>
        </w:rPr>
        <w:t>открытые торги</w:t>
      </w:r>
      <w:r w:rsidR="00402D62" w:rsidRPr="00402D62">
        <w:rPr>
          <w:rStyle w:val="a5"/>
          <w:b/>
          <w:bCs/>
          <w:sz w:val="28"/>
          <w:szCs w:val="28"/>
        </w:rPr>
        <w:t xml:space="preserve"> </w:t>
      </w:r>
      <w:r w:rsidR="00402D62">
        <w:rPr>
          <w:rStyle w:val="a5"/>
          <w:b/>
          <w:bCs/>
          <w:sz w:val="28"/>
          <w:szCs w:val="28"/>
        </w:rPr>
        <w:t>посредством публичного предложения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подачи предложений о цене: </w:t>
      </w:r>
      <w:r w:rsidR="00402D62" w:rsidRPr="00402D62">
        <w:rPr>
          <w:b/>
          <w:i/>
          <w:sz w:val="28"/>
          <w:szCs w:val="28"/>
        </w:rPr>
        <w:t>закрытая форма подачи предложений о цене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Порядок и критерии определения победителя торгов: </w:t>
      </w:r>
      <w:r>
        <w:rPr>
          <w:rStyle w:val="a5"/>
          <w:b/>
          <w:bCs/>
          <w:sz w:val="28"/>
          <w:szCs w:val="28"/>
        </w:rPr>
        <w:t>Порядок допуска заявителей к участию в торгах определяется в порядке, установленном п. 12 ст. 110 Закона о банкротстве, а также Регламентом проведения торгов ЭТП «</w:t>
      </w:r>
      <w:proofErr w:type="spellStart"/>
      <w:r>
        <w:rPr>
          <w:rStyle w:val="a5"/>
          <w:b/>
          <w:bCs/>
          <w:sz w:val="28"/>
          <w:szCs w:val="28"/>
        </w:rPr>
        <w:t>Вердиктъ</w:t>
      </w:r>
      <w:proofErr w:type="spellEnd"/>
      <w:r>
        <w:rPr>
          <w:rStyle w:val="a5"/>
          <w:b/>
          <w:bCs/>
          <w:sz w:val="28"/>
          <w:szCs w:val="28"/>
        </w:rPr>
        <w:t>». Порядок и критерии выявления победителя торгов устанавливаются в соответствии с п. 4 ст. 139 Закона о банкротстве.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Место подведения итогов торгов: </w:t>
      </w:r>
      <w:r>
        <w:rPr>
          <w:rStyle w:val="a5"/>
          <w:b/>
          <w:bCs/>
          <w:sz w:val="28"/>
          <w:szCs w:val="28"/>
        </w:rPr>
        <w:t>Определение участников торгов и подведение итогов торгов осуществляется на ЭТП.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 лоту № </w:t>
      </w:r>
      <w:r>
        <w:rPr>
          <w:rStyle w:val="a5"/>
          <w:b/>
          <w:bCs/>
          <w:sz w:val="28"/>
          <w:szCs w:val="28"/>
          <w:u w:val="single"/>
        </w:rPr>
        <w:t>1</w:t>
      </w:r>
      <w:r>
        <w:rPr>
          <w:sz w:val="28"/>
          <w:szCs w:val="28"/>
          <w:u w:val="single"/>
        </w:rPr>
        <w:t>.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Предмет торгов: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 xml:space="preserve">Земельный участок с кадастровым №33:01:000422:43, площадью 73 805,00 </w:t>
      </w:r>
      <w:proofErr w:type="spellStart"/>
      <w:r>
        <w:rPr>
          <w:rStyle w:val="a5"/>
          <w:b/>
          <w:bCs/>
          <w:sz w:val="28"/>
          <w:szCs w:val="28"/>
        </w:rPr>
        <w:t>кв.м</w:t>
      </w:r>
      <w:proofErr w:type="spellEnd"/>
      <w:r>
        <w:rPr>
          <w:rStyle w:val="a5"/>
          <w:b/>
          <w:bCs/>
          <w:sz w:val="28"/>
          <w:szCs w:val="28"/>
        </w:rPr>
        <w:t xml:space="preserve">. Виды разрешенного использования объекта </w:t>
      </w:r>
      <w:r>
        <w:rPr>
          <w:rStyle w:val="a5"/>
          <w:b/>
          <w:bCs/>
          <w:sz w:val="28"/>
          <w:szCs w:val="28"/>
        </w:rPr>
        <w:lastRenderedPageBreak/>
        <w:t xml:space="preserve">недвижимости: для сельскохозяйственного производства. Расположен по адресу: Местоположение установлено относительно ориентира, расположенного за пределами участка. Ориентир населенный пункт. Участок находится примерно в 150, по направлению на юго-запад от ориентира. Почтовый адрес ориентира: обл. Владимирская, р-н Александровский, МО </w:t>
      </w:r>
      <w:proofErr w:type="spellStart"/>
      <w:r>
        <w:rPr>
          <w:rStyle w:val="a5"/>
          <w:b/>
          <w:bCs/>
          <w:sz w:val="28"/>
          <w:szCs w:val="28"/>
        </w:rPr>
        <w:t>Следневское</w:t>
      </w:r>
      <w:proofErr w:type="spellEnd"/>
      <w:r>
        <w:rPr>
          <w:rStyle w:val="a5"/>
          <w:b/>
          <w:bCs/>
          <w:sz w:val="28"/>
          <w:szCs w:val="28"/>
        </w:rPr>
        <w:t xml:space="preserve"> с/п, д. </w:t>
      </w:r>
      <w:proofErr w:type="spellStart"/>
      <w:r>
        <w:rPr>
          <w:rStyle w:val="a5"/>
          <w:b/>
          <w:bCs/>
          <w:sz w:val="28"/>
          <w:szCs w:val="28"/>
        </w:rPr>
        <w:t>Полиносово</w:t>
      </w:r>
      <w:proofErr w:type="spellEnd"/>
      <w:r>
        <w:rPr>
          <w:rStyle w:val="a5"/>
          <w:b/>
          <w:bCs/>
          <w:sz w:val="28"/>
          <w:szCs w:val="28"/>
        </w:rPr>
        <w:t>.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rStyle w:val="a5"/>
          <w:b/>
          <w:bCs/>
          <w:sz w:val="28"/>
          <w:szCs w:val="28"/>
        </w:rPr>
        <w:t>893 409,53</w:t>
      </w:r>
      <w:r>
        <w:rPr>
          <w:sz w:val="28"/>
          <w:szCs w:val="28"/>
        </w:rPr>
        <w:t xml:space="preserve"> рублей (НДС не облагается).</w:t>
      </w:r>
    </w:p>
    <w:p w:rsidR="00C16230" w:rsidRDefault="009025E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Подали Заявки следующие лица (далее – Заявители):</w:t>
      </w:r>
    </w:p>
    <w:p w:rsidR="00C16230" w:rsidRDefault="009025E8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rStyle w:val="a5"/>
          <w:b/>
          <w:bCs/>
          <w:sz w:val="28"/>
          <w:szCs w:val="28"/>
        </w:rPr>
        <w:t xml:space="preserve">ОБЩЕСТВО С ОГРАНИЧЕННОЙ ОТВЕТСТВЕННОСТЬЮ </w:t>
      </w:r>
      <w:r w:rsidR="005165F4">
        <w:rPr>
          <w:rStyle w:val="a5"/>
          <w:b/>
          <w:bCs/>
          <w:sz w:val="28"/>
          <w:szCs w:val="28"/>
        </w:rPr>
        <w:t>«</w:t>
      </w:r>
      <w:r>
        <w:rPr>
          <w:rStyle w:val="a5"/>
          <w:b/>
          <w:bCs/>
          <w:sz w:val="28"/>
          <w:szCs w:val="28"/>
        </w:rPr>
        <w:t>НЕДРАРАЗРАБОТКА-СТРОЙБЕТОН</w:t>
      </w:r>
      <w:r w:rsidR="005165F4">
        <w:rPr>
          <w:rStyle w:val="a5"/>
          <w:b/>
          <w:bCs/>
          <w:sz w:val="28"/>
          <w:szCs w:val="28"/>
        </w:rPr>
        <w:t>»</w:t>
      </w:r>
      <w:r>
        <w:rPr>
          <w:rStyle w:val="a5"/>
          <w:b/>
          <w:bCs/>
          <w:sz w:val="28"/>
          <w:szCs w:val="28"/>
        </w:rPr>
        <w:t xml:space="preserve"> </w:t>
      </w:r>
      <w:r>
        <w:rPr>
          <w:rStyle w:val="a5"/>
          <w:sz w:val="28"/>
          <w:szCs w:val="28"/>
        </w:rPr>
        <w:t xml:space="preserve">(ИНН: 3301028742 ОГРН: 113339001610) </w:t>
      </w:r>
    </w:p>
    <w:p w:rsidR="00C16230" w:rsidRDefault="009025E8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представил Заявку на участие в торгах и прилагаемые к ней документы, соответствующие требованиям законодательства и Сообщения о проведении торгов по продаже </w:t>
      </w:r>
      <w:r w:rsidR="005165F4">
        <w:rPr>
          <w:sz w:val="28"/>
          <w:szCs w:val="28"/>
        </w:rPr>
        <w:t>имущества в</w:t>
      </w:r>
      <w:r>
        <w:rPr>
          <w:sz w:val="28"/>
          <w:szCs w:val="28"/>
        </w:rPr>
        <w:t xml:space="preserve"> установленный Сообщением о проведении торгов по продаже имущества срок.</w:t>
      </w:r>
    </w:p>
    <w:p w:rsidR="00C16230" w:rsidRDefault="009025E8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участию в торгах по продаже имущества, составляющего Лот №1, </w:t>
      </w:r>
      <w:r>
        <w:rPr>
          <w:rStyle w:val="a5"/>
          <w:b/>
          <w:bCs/>
          <w:sz w:val="28"/>
          <w:szCs w:val="28"/>
        </w:rPr>
        <w:t xml:space="preserve">ОБЩЕСТВО С ОГРАНИЧЕННОЙ ОТВЕТСТВЕННОСТЬЮ </w:t>
      </w:r>
      <w:r w:rsidR="005165F4">
        <w:rPr>
          <w:rStyle w:val="a5"/>
          <w:b/>
          <w:bCs/>
          <w:sz w:val="28"/>
          <w:szCs w:val="28"/>
        </w:rPr>
        <w:t>«</w:t>
      </w:r>
      <w:r>
        <w:rPr>
          <w:rStyle w:val="a5"/>
          <w:b/>
          <w:bCs/>
          <w:sz w:val="28"/>
          <w:szCs w:val="28"/>
        </w:rPr>
        <w:t>НЕДРАРАЗРАБОТКА-СТРОЙБЕТОН</w:t>
      </w:r>
      <w:r w:rsidR="005165F4">
        <w:rPr>
          <w:rStyle w:val="a5"/>
          <w:b/>
          <w:bCs/>
          <w:sz w:val="28"/>
          <w:szCs w:val="28"/>
        </w:rPr>
        <w:t>»</w:t>
      </w:r>
      <w:r>
        <w:rPr>
          <w:sz w:val="28"/>
          <w:szCs w:val="28"/>
        </w:rPr>
        <w:t xml:space="preserve"> допускается и признается участником торгов.</w:t>
      </w:r>
    </w:p>
    <w:p w:rsidR="00C16230" w:rsidRDefault="009025E8">
      <w:pPr>
        <w:pStyle w:val="a3"/>
        <w:numPr>
          <w:ilvl w:val="0"/>
          <w:numId w:val="2"/>
        </w:numPr>
        <w:rPr>
          <w:sz w:val="28"/>
          <w:szCs w:val="28"/>
        </w:rPr>
      </w:pPr>
      <w:proofErr w:type="spellStart"/>
      <w:r>
        <w:rPr>
          <w:rStyle w:val="a5"/>
          <w:b/>
          <w:bCs/>
          <w:sz w:val="28"/>
          <w:szCs w:val="28"/>
        </w:rPr>
        <w:t>Дурнин</w:t>
      </w:r>
      <w:proofErr w:type="spellEnd"/>
      <w:r>
        <w:rPr>
          <w:rStyle w:val="a5"/>
          <w:b/>
          <w:bCs/>
          <w:sz w:val="28"/>
          <w:szCs w:val="28"/>
        </w:rPr>
        <w:t xml:space="preserve"> Алексей Александрович </w:t>
      </w:r>
      <w:r w:rsidR="005165F4">
        <w:rPr>
          <w:rStyle w:val="a5"/>
          <w:sz w:val="28"/>
          <w:szCs w:val="28"/>
        </w:rPr>
        <w:t>(</w:t>
      </w:r>
      <w:r>
        <w:rPr>
          <w:rStyle w:val="a5"/>
          <w:sz w:val="28"/>
          <w:szCs w:val="28"/>
        </w:rPr>
        <w:t>ИНН:</w:t>
      </w:r>
      <w:r w:rsidR="005165F4">
        <w:rPr>
          <w:rStyle w:val="a5"/>
          <w:sz w:val="28"/>
          <w:szCs w:val="28"/>
        </w:rPr>
        <w:t xml:space="preserve"> </w:t>
      </w:r>
      <w:r>
        <w:rPr>
          <w:rStyle w:val="a5"/>
          <w:sz w:val="28"/>
          <w:szCs w:val="28"/>
        </w:rPr>
        <w:t xml:space="preserve">330103832209) </w:t>
      </w:r>
    </w:p>
    <w:p w:rsidR="00C16230" w:rsidRDefault="009025E8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представил Заявку на участие в торгах и прилагаемые к ней документы, соответствующие требованиям законодательства и Сообщения о проведении торгов по продаже </w:t>
      </w:r>
      <w:r w:rsidR="005165F4">
        <w:rPr>
          <w:sz w:val="28"/>
          <w:szCs w:val="28"/>
        </w:rPr>
        <w:t>имущества в</w:t>
      </w:r>
      <w:r>
        <w:rPr>
          <w:sz w:val="28"/>
          <w:szCs w:val="28"/>
        </w:rPr>
        <w:t xml:space="preserve"> установленный Сообщени</w:t>
      </w:r>
      <w:bookmarkStart w:id="0" w:name="_GoBack"/>
      <w:bookmarkEnd w:id="0"/>
      <w:r>
        <w:rPr>
          <w:sz w:val="28"/>
          <w:szCs w:val="28"/>
        </w:rPr>
        <w:t>ем о проведении торгов по продаже имущества срок.</w:t>
      </w:r>
    </w:p>
    <w:p w:rsidR="00C16230" w:rsidRDefault="009025E8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участию в торгах по продаже имущества, составляющего Лот № 1, </w:t>
      </w:r>
      <w:proofErr w:type="spellStart"/>
      <w:r>
        <w:rPr>
          <w:rStyle w:val="a5"/>
          <w:b/>
          <w:bCs/>
          <w:sz w:val="28"/>
          <w:szCs w:val="28"/>
        </w:rPr>
        <w:t>Дурнин</w:t>
      </w:r>
      <w:proofErr w:type="spellEnd"/>
      <w:r>
        <w:rPr>
          <w:rStyle w:val="a5"/>
          <w:b/>
          <w:bCs/>
          <w:sz w:val="28"/>
          <w:szCs w:val="28"/>
        </w:rPr>
        <w:t xml:space="preserve"> Алексей Александрович</w:t>
      </w:r>
      <w:r>
        <w:rPr>
          <w:sz w:val="28"/>
          <w:szCs w:val="28"/>
        </w:rPr>
        <w:t xml:space="preserve"> допускается и признается участником торгов.</w:t>
      </w:r>
    </w:p>
    <w:p w:rsidR="005165F4" w:rsidRDefault="005165F4">
      <w:pPr>
        <w:pStyle w:val="a3"/>
        <w:ind w:left="720"/>
        <w:jc w:val="both"/>
        <w:rPr>
          <w:sz w:val="28"/>
          <w:szCs w:val="28"/>
        </w:rPr>
      </w:pPr>
    </w:p>
    <w:p w:rsidR="009025E8" w:rsidRDefault="00402D62">
      <w:pPr>
        <w:pStyle w:val="a3"/>
        <w:jc w:val="both"/>
        <w:rPr>
          <w:sz w:val="28"/>
          <w:szCs w:val="28"/>
        </w:rPr>
      </w:pPr>
      <w:r>
        <w:rPr>
          <w:b/>
          <w:sz w:val="28"/>
          <w:szCs w:val="28"/>
        </w:rPr>
        <w:t>Организатор торгов ______________ Кошелева Виктория Александровна</w:t>
      </w:r>
    </w:p>
    <w:sectPr w:rsidR="009025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A6505F"/>
    <w:multiLevelType w:val="multilevel"/>
    <w:tmpl w:val="2FC27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BC1712B"/>
    <w:multiLevelType w:val="multilevel"/>
    <w:tmpl w:val="97309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2D62"/>
    <w:rsid w:val="00402D62"/>
    <w:rsid w:val="005165F4"/>
    <w:rsid w:val="00603E46"/>
    <w:rsid w:val="009025E8"/>
    <w:rsid w:val="00C16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C87DC2"/>
  <w15:chartTrackingRefBased/>
  <w15:docId w15:val="{CCD6FCD9-A888-4F72-89A7-A6DC05E36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2204-ОТПП</vt:lpstr>
    </vt:vector>
  </TitlesOfParts>
  <Company/>
  <LinksUpToDate>false</LinksUpToDate>
  <CharactersWithSpaces>3019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2204-ОТПП</dc:title>
  <dc:subject/>
  <dc:creator>opryatin</dc:creator>
  <cp:keywords/>
  <dc:description/>
  <cp:lastModifiedBy>mironova</cp:lastModifiedBy>
  <cp:revision>3</cp:revision>
  <cp:lastPrinted>2025-01-10T14:13:00Z</cp:lastPrinted>
  <dcterms:created xsi:type="dcterms:W3CDTF">2025-01-10T11:23:00Z</dcterms:created>
  <dcterms:modified xsi:type="dcterms:W3CDTF">2025-01-10T14:14:00Z</dcterms:modified>
</cp:coreProperties>
</file>